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C8FF" w14:textId="77777777" w:rsidR="001076A9" w:rsidRDefault="001076A9">
      <w:pPr>
        <w:tabs>
          <w:tab w:val="right" w:pos="9900"/>
        </w:tabs>
        <w:rPr>
          <w:sz w:val="22"/>
        </w:rPr>
      </w:pPr>
      <w:r>
        <w:rPr>
          <w:sz w:val="22"/>
        </w:rPr>
        <w:tab/>
        <w:t xml:space="preserve">PUBLISH:  </w:t>
      </w:r>
      <w:bookmarkStart w:id="0" w:name="Publish"/>
      <w:r w:rsidR="004073C7" w:rsidRPr="004073C7">
        <w:rPr>
          <w:sz w:val="22"/>
        </w:rPr>
        <w:t>October 21, 2022</w:t>
      </w:r>
      <w:bookmarkEnd w:id="0"/>
    </w:p>
    <w:p w14:paraId="5876A8D1" w14:textId="74DFC599" w:rsidR="001076A9" w:rsidRDefault="001076A9">
      <w:pPr>
        <w:tabs>
          <w:tab w:val="right" w:pos="9900"/>
        </w:tabs>
        <w:rPr>
          <w:sz w:val="22"/>
        </w:rPr>
      </w:pPr>
      <w:r>
        <w:rPr>
          <w:sz w:val="22"/>
        </w:rPr>
        <w:tab/>
        <w:t xml:space="preserve">TAG: </w:t>
      </w:r>
      <w:bookmarkStart w:id="1" w:name="Tag"/>
      <w:r w:rsidR="004073C7" w:rsidRPr="004073C7">
        <w:rPr>
          <w:sz w:val="22"/>
        </w:rPr>
        <w:t>366</w:t>
      </w:r>
      <w:r w:rsidR="004C006D">
        <w:rPr>
          <w:sz w:val="22"/>
        </w:rPr>
        <w:t>8</w:t>
      </w:r>
      <w:r w:rsidR="004073C7" w:rsidRPr="004073C7">
        <w:rPr>
          <w:sz w:val="22"/>
        </w:rPr>
        <w:t>391</w:t>
      </w:r>
      <w:bookmarkEnd w:id="1"/>
      <w:r w:rsidR="004C006D">
        <w:rPr>
          <w:sz w:val="22"/>
        </w:rPr>
        <w:t>3</w:t>
      </w:r>
      <w:r w:rsidR="004E28D2">
        <w:rPr>
          <w:sz w:val="22"/>
        </w:rPr>
        <w:t>-O</w:t>
      </w:r>
      <w:r>
        <w:rPr>
          <w:sz w:val="22"/>
        </w:rPr>
        <w:tab/>
      </w:r>
    </w:p>
    <w:p w14:paraId="5B372D05" w14:textId="77777777" w:rsidR="001076A9" w:rsidRDefault="001076A9">
      <w:pPr>
        <w:tabs>
          <w:tab w:val="right" w:pos="9900"/>
        </w:tabs>
        <w:rPr>
          <w:sz w:val="22"/>
        </w:rPr>
      </w:pPr>
    </w:p>
    <w:p w14:paraId="6EC70383" w14:textId="77777777" w:rsidR="001076A9" w:rsidRDefault="001076A9">
      <w:pPr>
        <w:tabs>
          <w:tab w:val="right" w:pos="9900"/>
        </w:tabs>
        <w:rPr>
          <w:sz w:val="22"/>
        </w:rPr>
      </w:pPr>
    </w:p>
    <w:p w14:paraId="63DEAB9A" w14:textId="77777777" w:rsidR="001076A9" w:rsidRDefault="001076A9">
      <w:pPr>
        <w:pStyle w:val="Heading3"/>
        <w:rPr>
          <w:sz w:val="22"/>
        </w:rPr>
      </w:pPr>
      <w:r>
        <w:rPr>
          <w:sz w:val="22"/>
        </w:rPr>
        <w:t>PUBLIC NOTICE</w:t>
      </w:r>
    </w:p>
    <w:p w14:paraId="706A2C40" w14:textId="77777777" w:rsidR="001076A9" w:rsidRDefault="001076A9">
      <w:pPr>
        <w:tabs>
          <w:tab w:val="right" w:pos="9900"/>
        </w:tabs>
        <w:jc w:val="center"/>
        <w:rPr>
          <w:b/>
          <w:sz w:val="22"/>
        </w:rPr>
      </w:pPr>
    </w:p>
    <w:p w14:paraId="34309660" w14:textId="70040784" w:rsidR="001076A9" w:rsidRDefault="001076A9">
      <w:pPr>
        <w:tabs>
          <w:tab w:val="right" w:pos="9900"/>
        </w:tabs>
        <w:jc w:val="center"/>
        <w:rPr>
          <w:b/>
          <w:sz w:val="22"/>
        </w:rPr>
      </w:pPr>
      <w:r>
        <w:rPr>
          <w:b/>
          <w:sz w:val="22"/>
        </w:rPr>
        <w:t xml:space="preserve">BILL NO. </w:t>
      </w:r>
      <w:bookmarkStart w:id="2" w:name="Bill"/>
      <w:r w:rsidR="004073C7" w:rsidRPr="004073C7">
        <w:rPr>
          <w:b/>
          <w:sz w:val="22"/>
        </w:rPr>
        <w:t>366</w:t>
      </w:r>
      <w:bookmarkEnd w:id="2"/>
      <w:r w:rsidR="004C006D">
        <w:rPr>
          <w:b/>
          <w:sz w:val="22"/>
        </w:rPr>
        <w:t>8</w:t>
      </w:r>
    </w:p>
    <w:p w14:paraId="4705B5EB" w14:textId="2038CE97" w:rsidR="001076A9" w:rsidRDefault="001076A9">
      <w:pPr>
        <w:tabs>
          <w:tab w:val="right" w:pos="9900"/>
        </w:tabs>
        <w:jc w:val="center"/>
        <w:rPr>
          <w:b/>
          <w:sz w:val="22"/>
        </w:rPr>
      </w:pPr>
      <w:r>
        <w:rPr>
          <w:b/>
          <w:sz w:val="22"/>
        </w:rPr>
        <w:t xml:space="preserve">ORDINANCE NO. </w:t>
      </w:r>
      <w:bookmarkStart w:id="3" w:name="Ordinance"/>
      <w:r w:rsidR="004073C7" w:rsidRPr="004073C7">
        <w:rPr>
          <w:b/>
          <w:sz w:val="22"/>
        </w:rPr>
        <w:t>391</w:t>
      </w:r>
      <w:bookmarkEnd w:id="3"/>
      <w:r w:rsidR="004C006D">
        <w:rPr>
          <w:b/>
          <w:sz w:val="22"/>
        </w:rPr>
        <w:t>3</w:t>
      </w:r>
    </w:p>
    <w:p w14:paraId="4120D86E" w14:textId="77777777" w:rsidR="001076A9" w:rsidRDefault="001076A9">
      <w:pPr>
        <w:tabs>
          <w:tab w:val="right" w:pos="9900"/>
        </w:tabs>
        <w:jc w:val="center"/>
        <w:rPr>
          <w:b/>
          <w:sz w:val="22"/>
        </w:rPr>
      </w:pPr>
    </w:p>
    <w:p w14:paraId="6066CE24" w14:textId="77777777" w:rsidR="004C006D" w:rsidRPr="004C006D" w:rsidRDefault="004C006D" w:rsidP="004C006D">
      <w:pPr>
        <w:tabs>
          <w:tab w:val="right" w:pos="9900"/>
        </w:tabs>
        <w:jc w:val="center"/>
        <w:rPr>
          <w:b/>
          <w:sz w:val="22"/>
        </w:rPr>
      </w:pPr>
      <w:r w:rsidRPr="004C006D">
        <w:rPr>
          <w:b/>
          <w:sz w:val="22"/>
        </w:rPr>
        <w:t>ZCA-2007660007-A3</w:t>
      </w:r>
    </w:p>
    <w:p w14:paraId="58E9CC32" w14:textId="62FF1C09" w:rsidR="001076A9" w:rsidRDefault="004C006D" w:rsidP="004C006D">
      <w:pPr>
        <w:tabs>
          <w:tab w:val="right" w:pos="9900"/>
        </w:tabs>
        <w:jc w:val="center"/>
        <w:rPr>
          <w:sz w:val="22"/>
        </w:rPr>
      </w:pPr>
      <w:r w:rsidRPr="004C006D">
        <w:rPr>
          <w:b/>
          <w:sz w:val="22"/>
        </w:rPr>
        <w:t>GREEN VALLEY BUSINESS PARK</w:t>
      </w:r>
    </w:p>
    <w:p w14:paraId="1C4B877D" w14:textId="77777777" w:rsidR="001076A9" w:rsidRDefault="001076A9">
      <w:pPr>
        <w:tabs>
          <w:tab w:val="right" w:pos="9900"/>
        </w:tabs>
        <w:jc w:val="center"/>
        <w:rPr>
          <w:sz w:val="22"/>
        </w:rPr>
      </w:pPr>
    </w:p>
    <w:p w14:paraId="18997A6A" w14:textId="7123B584" w:rsidR="001076A9" w:rsidRDefault="001076A9" w:rsidP="004C006D">
      <w:pPr>
        <w:ind w:left="720" w:right="720" w:hanging="720"/>
        <w:jc w:val="both"/>
        <w:rPr>
          <w:sz w:val="22"/>
        </w:rPr>
      </w:pPr>
      <w:r>
        <w:rPr>
          <w:sz w:val="22"/>
        </w:rPr>
        <w:tab/>
      </w:r>
      <w:bookmarkStart w:id="4" w:name="Description"/>
      <w:r w:rsidR="004C006D" w:rsidRPr="004C006D">
        <w:rPr>
          <w:sz w:val="22"/>
        </w:rPr>
        <w:t>AN ORDINANCE OF THE CITY COUNCIL OF THE CITY OF HENDERSON, NEVADA, AMENDING ORDINANCE NO. 2870, THE ZONING MAP, TO RECLASSIFY CERTAIN REAL PROPERTY WITHIN THE CITY LIMITS OF THE CITY, DESCRIBED AS A PORTION OF SECTION 32, TOWNSHIP 21 SOUTH, RANGE 62 EAST, M.D. &amp; M., CLARK COUNTY, NEVADA, ON</w:t>
      </w:r>
      <w:r w:rsidR="004C006D">
        <w:rPr>
          <w:sz w:val="22"/>
        </w:rPr>
        <w:t xml:space="preserve"> </w:t>
      </w:r>
      <w:r w:rsidR="004C006D" w:rsidRPr="004C006D">
        <w:rPr>
          <w:sz w:val="22"/>
        </w:rPr>
        <w:t>3.7 ACRES LOCATED AT THE SOUTHWEST CORNER OF SUNSET WAY AND N. VALLE VERDE DRIVE, IN THE GREEN VALLEY NORTH PLANNING AREA, TO AMEND THE GREEN VALLEY BUSINESS PARK DEVELOPMENT STANDARDS TO ALLOW MANUFACTURING, WAREHOUSING AND DISTRIBUTION USES WITHIN AN OFFICE INDUSTRIAL DESIGNATION AND REVIEW ARCHITECTURE AND SITE DESIGN FOR TWO INDUSTRIAL BUILDINGS</w:t>
      </w:r>
      <w:r w:rsidR="004073C7" w:rsidRPr="004073C7">
        <w:rPr>
          <w:sz w:val="22"/>
        </w:rPr>
        <w:t>.</w:t>
      </w:r>
      <w:bookmarkEnd w:id="4"/>
    </w:p>
    <w:p w14:paraId="52F9EA3B" w14:textId="77777777" w:rsidR="001076A9" w:rsidRDefault="001076A9">
      <w:pPr>
        <w:ind w:left="720" w:right="720" w:hanging="720"/>
        <w:jc w:val="both"/>
        <w:rPr>
          <w:sz w:val="22"/>
        </w:rPr>
      </w:pPr>
    </w:p>
    <w:p w14:paraId="589BBC56" w14:textId="77C3C580" w:rsidR="001076A9" w:rsidRDefault="001076A9">
      <w:pPr>
        <w:pStyle w:val="BodyText"/>
        <w:rPr>
          <w:sz w:val="22"/>
        </w:rPr>
      </w:pPr>
      <w:r>
        <w:rPr>
          <w:sz w:val="22"/>
        </w:rPr>
        <w:t xml:space="preserve">The above Bill No. </w:t>
      </w:r>
      <w:bookmarkStart w:id="5" w:name="Bill2"/>
      <w:r w:rsidR="004073C7" w:rsidRPr="004073C7">
        <w:rPr>
          <w:sz w:val="22"/>
        </w:rPr>
        <w:t>366</w:t>
      </w:r>
      <w:bookmarkEnd w:id="5"/>
      <w:r w:rsidR="004C006D">
        <w:rPr>
          <w:sz w:val="22"/>
        </w:rPr>
        <w:t>8</w:t>
      </w:r>
      <w:r>
        <w:rPr>
          <w:sz w:val="22"/>
        </w:rPr>
        <w:t xml:space="preserve"> and foregoing Ordinance was first proposed and read by title to the City Council of the City of Henderson, Nevada, on </w:t>
      </w:r>
      <w:bookmarkStart w:id="6" w:name="ReadDate"/>
      <w:r w:rsidR="004073C7" w:rsidRPr="004073C7">
        <w:rPr>
          <w:sz w:val="22"/>
        </w:rPr>
        <w:t>October 04, 2022</w:t>
      </w:r>
      <w:bookmarkEnd w:id="6"/>
      <w:r>
        <w:rPr>
          <w:sz w:val="22"/>
        </w:rPr>
        <w:t>, which was a Regular Meeting of the Council and referred to the following Committee:</w:t>
      </w:r>
    </w:p>
    <w:p w14:paraId="69952673" w14:textId="77777777" w:rsidR="001076A9" w:rsidRDefault="001076A9">
      <w:pPr>
        <w:jc w:val="both"/>
        <w:rPr>
          <w:sz w:val="22"/>
        </w:rPr>
      </w:pPr>
    </w:p>
    <w:p w14:paraId="19F1099C" w14:textId="77777777" w:rsidR="001076A9" w:rsidRDefault="001076A9">
      <w:pPr>
        <w:jc w:val="center"/>
        <w:rPr>
          <w:sz w:val="22"/>
        </w:rPr>
      </w:pPr>
      <w:r>
        <w:rPr>
          <w:sz w:val="22"/>
        </w:rPr>
        <w:t>“COMMITTEE OF THE WHOLE”</w:t>
      </w:r>
    </w:p>
    <w:p w14:paraId="4F0A5480" w14:textId="77777777" w:rsidR="001076A9" w:rsidRDefault="001076A9">
      <w:pPr>
        <w:jc w:val="center"/>
        <w:rPr>
          <w:sz w:val="22"/>
        </w:rPr>
      </w:pPr>
    </w:p>
    <w:p w14:paraId="5A58A07E" w14:textId="77777777" w:rsidR="001076A9" w:rsidRDefault="001076A9">
      <w:pPr>
        <w:pStyle w:val="BodyText"/>
        <w:rPr>
          <w:sz w:val="22"/>
        </w:rPr>
      </w:pPr>
      <w:r>
        <w:rPr>
          <w:sz w:val="22"/>
        </w:rPr>
        <w:t>for recommendation.</w:t>
      </w:r>
    </w:p>
    <w:p w14:paraId="1511F47E" w14:textId="77777777" w:rsidR="001076A9" w:rsidRDefault="001076A9">
      <w:pPr>
        <w:jc w:val="both"/>
        <w:rPr>
          <w:sz w:val="22"/>
        </w:rPr>
      </w:pPr>
    </w:p>
    <w:p w14:paraId="6CDD3CC5" w14:textId="15BA4FDE" w:rsidR="001076A9" w:rsidRDefault="001076A9">
      <w:pPr>
        <w:jc w:val="both"/>
        <w:rPr>
          <w:sz w:val="22"/>
        </w:rPr>
      </w:pPr>
      <w:r>
        <w:rPr>
          <w:sz w:val="22"/>
        </w:rPr>
        <w:t xml:space="preserve">PUBLIC NOTICE is hereby given that the typewritten copies of the </w:t>
      </w:r>
      <w:r w:rsidR="00C26B68">
        <w:rPr>
          <w:sz w:val="22"/>
        </w:rPr>
        <w:t>above-mentioned</w:t>
      </w:r>
      <w:r>
        <w:rPr>
          <w:sz w:val="22"/>
        </w:rPr>
        <w:t xml:space="preserve"> Ordinance are available for inspection by all interested parties at the Office of the City Clerk, 240 Water Street, Henderson, Nevada, and that said Ordinance No. </w:t>
      </w:r>
      <w:bookmarkStart w:id="7" w:name="Ordinance2"/>
      <w:r w:rsidR="004073C7" w:rsidRPr="004073C7">
        <w:rPr>
          <w:sz w:val="22"/>
        </w:rPr>
        <w:t>391</w:t>
      </w:r>
      <w:bookmarkEnd w:id="7"/>
      <w:r w:rsidR="004C006D">
        <w:rPr>
          <w:sz w:val="22"/>
        </w:rPr>
        <w:t>3</w:t>
      </w:r>
      <w:r>
        <w:rPr>
          <w:sz w:val="22"/>
        </w:rPr>
        <w:t xml:space="preserve"> was proposed for adoption by </w:t>
      </w:r>
      <w:bookmarkStart w:id="8" w:name="MotionMaker"/>
      <w:r>
        <w:rPr>
          <w:sz w:val="22"/>
        </w:rPr>
        <w:t xml:space="preserve">Councilmember </w:t>
      </w:r>
      <w:bookmarkEnd w:id="8"/>
      <w:r w:rsidR="00447877">
        <w:rPr>
          <w:sz w:val="22"/>
        </w:rPr>
        <w:t>Romero</w:t>
      </w:r>
      <w:r>
        <w:rPr>
          <w:sz w:val="22"/>
        </w:rPr>
        <w:t xml:space="preserve"> on </w:t>
      </w:r>
      <w:bookmarkStart w:id="9" w:name="MeetingDate"/>
      <w:r w:rsidR="004073C7" w:rsidRPr="004073C7">
        <w:rPr>
          <w:sz w:val="22"/>
        </w:rPr>
        <w:t>October 18, 2022</w:t>
      </w:r>
      <w:bookmarkEnd w:id="9"/>
      <w:r>
        <w:rPr>
          <w:sz w:val="22"/>
        </w:rPr>
        <w:t>; and adopted by the following roll call vote:</w:t>
      </w:r>
    </w:p>
    <w:p w14:paraId="7E7137D7" w14:textId="77777777" w:rsidR="001076A9" w:rsidRDefault="001076A9">
      <w:pPr>
        <w:jc w:val="both"/>
        <w:rPr>
          <w:sz w:val="22"/>
        </w:rPr>
      </w:pPr>
    </w:p>
    <w:p w14:paraId="5878310F" w14:textId="77777777" w:rsidR="001076A9" w:rsidRDefault="001076A9">
      <w:pPr>
        <w:jc w:val="both"/>
        <w:rPr>
          <w:sz w:val="22"/>
        </w:rPr>
      </w:pPr>
      <w:r>
        <w:rPr>
          <w:sz w:val="22"/>
        </w:rPr>
        <w:tab/>
        <w:t>Voting AYE:</w:t>
      </w:r>
      <w:r>
        <w:rPr>
          <w:sz w:val="22"/>
        </w:rPr>
        <w:tab/>
      </w:r>
      <w:r>
        <w:rPr>
          <w:sz w:val="22"/>
        </w:rPr>
        <w:tab/>
      </w:r>
      <w:r>
        <w:rPr>
          <w:sz w:val="22"/>
        </w:rPr>
        <w:tab/>
      </w:r>
      <w:bookmarkStart w:id="10" w:name="AyeVote"/>
      <w:r>
        <w:rPr>
          <w:sz w:val="22"/>
        </w:rPr>
        <w:t xml:space="preserve">Mayor </w:t>
      </w:r>
      <w:r w:rsidR="005D2F29">
        <w:rPr>
          <w:sz w:val="22"/>
        </w:rPr>
        <w:t>Debra March</w:t>
      </w:r>
    </w:p>
    <w:p w14:paraId="15FEF354" w14:textId="77777777" w:rsidR="001076A9" w:rsidRDefault="00D94C49" w:rsidP="00D94C49">
      <w:pPr>
        <w:ind w:left="3600" w:hanging="3600"/>
        <w:rPr>
          <w:sz w:val="22"/>
        </w:rPr>
      </w:pPr>
      <w:r>
        <w:rPr>
          <w:sz w:val="22"/>
        </w:rPr>
        <w:tab/>
      </w:r>
      <w:r w:rsidR="001076A9">
        <w:rPr>
          <w:sz w:val="22"/>
        </w:rPr>
        <w:t xml:space="preserve">Councilmembers, </w:t>
      </w:r>
      <w:r w:rsidR="00505190">
        <w:rPr>
          <w:sz w:val="22"/>
        </w:rPr>
        <w:t>Dan H. Stewart</w:t>
      </w:r>
      <w:r w:rsidR="003F3AC7">
        <w:rPr>
          <w:sz w:val="22"/>
        </w:rPr>
        <w:t xml:space="preserve">, </w:t>
      </w:r>
      <w:r w:rsidR="005D2F29">
        <w:rPr>
          <w:sz w:val="22"/>
        </w:rPr>
        <w:t>Dan K. Shaw</w:t>
      </w:r>
      <w:r>
        <w:rPr>
          <w:sz w:val="22"/>
        </w:rPr>
        <w:t xml:space="preserve">, </w:t>
      </w:r>
      <w:r w:rsidR="00C56BDF">
        <w:rPr>
          <w:sz w:val="22"/>
        </w:rPr>
        <w:br/>
      </w:r>
      <w:r w:rsidR="00220495">
        <w:rPr>
          <w:sz w:val="22"/>
        </w:rPr>
        <w:t xml:space="preserve">John F. Marz, </w:t>
      </w:r>
      <w:r w:rsidR="006F23F5">
        <w:rPr>
          <w:sz w:val="22"/>
        </w:rPr>
        <w:t xml:space="preserve">and </w:t>
      </w:r>
      <w:bookmarkEnd w:id="10"/>
      <w:r w:rsidR="00511515">
        <w:rPr>
          <w:sz w:val="22"/>
        </w:rPr>
        <w:t>Michelle Romero</w:t>
      </w:r>
    </w:p>
    <w:p w14:paraId="70C9A00D" w14:textId="77777777" w:rsidR="001076A9" w:rsidRDefault="001076A9">
      <w:pPr>
        <w:jc w:val="both"/>
        <w:rPr>
          <w:sz w:val="22"/>
        </w:rPr>
      </w:pPr>
    </w:p>
    <w:p w14:paraId="020DF7F4" w14:textId="77777777" w:rsidR="001076A9" w:rsidRDefault="001076A9">
      <w:pPr>
        <w:jc w:val="both"/>
        <w:rPr>
          <w:sz w:val="22"/>
        </w:rPr>
      </w:pPr>
      <w:r>
        <w:rPr>
          <w:sz w:val="22"/>
        </w:rPr>
        <w:tab/>
        <w:t>Voting NAY:</w:t>
      </w:r>
      <w:r>
        <w:rPr>
          <w:sz w:val="22"/>
        </w:rPr>
        <w:tab/>
      </w:r>
      <w:r>
        <w:rPr>
          <w:sz w:val="22"/>
        </w:rPr>
        <w:tab/>
      </w:r>
      <w:r>
        <w:rPr>
          <w:sz w:val="22"/>
        </w:rPr>
        <w:tab/>
      </w:r>
      <w:bookmarkStart w:id="11" w:name="NayVote"/>
      <w:r>
        <w:rPr>
          <w:sz w:val="22"/>
        </w:rPr>
        <w:t>None</w:t>
      </w:r>
      <w:bookmarkEnd w:id="11"/>
    </w:p>
    <w:p w14:paraId="6CEE0E66" w14:textId="77777777" w:rsidR="001076A9" w:rsidRDefault="001076A9">
      <w:pPr>
        <w:jc w:val="both"/>
        <w:rPr>
          <w:sz w:val="22"/>
        </w:rPr>
      </w:pPr>
      <w:r>
        <w:rPr>
          <w:sz w:val="22"/>
        </w:rPr>
        <w:tab/>
        <w:t>Abstaining:</w:t>
      </w:r>
      <w:r>
        <w:rPr>
          <w:sz w:val="22"/>
        </w:rPr>
        <w:tab/>
      </w:r>
      <w:r>
        <w:rPr>
          <w:sz w:val="22"/>
        </w:rPr>
        <w:tab/>
      </w:r>
      <w:r>
        <w:rPr>
          <w:sz w:val="22"/>
        </w:rPr>
        <w:tab/>
      </w:r>
      <w:bookmarkStart w:id="12" w:name="AbstainVote"/>
      <w:r>
        <w:rPr>
          <w:sz w:val="22"/>
        </w:rPr>
        <w:t>None</w:t>
      </w:r>
      <w:bookmarkEnd w:id="12"/>
    </w:p>
    <w:p w14:paraId="03AB5932" w14:textId="77777777" w:rsidR="001076A9" w:rsidRDefault="001076A9">
      <w:pPr>
        <w:jc w:val="both"/>
        <w:rPr>
          <w:sz w:val="22"/>
        </w:rPr>
      </w:pPr>
      <w:r>
        <w:rPr>
          <w:sz w:val="22"/>
        </w:rPr>
        <w:tab/>
        <w:t>Absent:</w:t>
      </w:r>
      <w:r>
        <w:rPr>
          <w:sz w:val="22"/>
        </w:rPr>
        <w:tab/>
      </w:r>
      <w:r>
        <w:rPr>
          <w:sz w:val="22"/>
        </w:rPr>
        <w:tab/>
      </w:r>
      <w:r>
        <w:rPr>
          <w:sz w:val="22"/>
        </w:rPr>
        <w:tab/>
      </w:r>
      <w:bookmarkStart w:id="13" w:name="AbsentVote"/>
      <w:r w:rsidR="00D94C49">
        <w:rPr>
          <w:sz w:val="22"/>
        </w:rPr>
        <w:t>None</w:t>
      </w:r>
      <w:bookmarkEnd w:id="13"/>
    </w:p>
    <w:p w14:paraId="5F897A33" w14:textId="77777777" w:rsidR="001076A9" w:rsidRDefault="001076A9">
      <w:pPr>
        <w:jc w:val="both"/>
        <w:rPr>
          <w:sz w:val="22"/>
        </w:rPr>
      </w:pPr>
    </w:p>
    <w:p w14:paraId="3821E8B8" w14:textId="77777777" w:rsidR="001076A9" w:rsidRDefault="001076A9">
      <w:pPr>
        <w:jc w:val="both"/>
        <w:rPr>
          <w:sz w:val="22"/>
        </w:rPr>
      </w:pPr>
    </w:p>
    <w:p w14:paraId="07E9ADCB" w14:textId="77777777" w:rsidR="001076A9" w:rsidRDefault="001076A9">
      <w:pPr>
        <w:jc w:val="both"/>
        <w:rPr>
          <w:sz w:val="22"/>
        </w:rPr>
      </w:pPr>
    </w:p>
    <w:p w14:paraId="2ABCFB25" w14:textId="77777777" w:rsidR="001076A9" w:rsidRDefault="001076A9">
      <w:pPr>
        <w:ind w:left="1440" w:firstLine="720"/>
        <w:jc w:val="both"/>
        <w:rPr>
          <w:sz w:val="22"/>
        </w:rPr>
      </w:pPr>
    </w:p>
    <w:p w14:paraId="2EFB8F56" w14:textId="77777777" w:rsidR="001076A9" w:rsidRDefault="00DC2447" w:rsidP="00DC2447">
      <w:pPr>
        <w:jc w:val="both"/>
        <w:rPr>
          <w:sz w:val="22"/>
        </w:rPr>
      </w:pPr>
      <w:r>
        <w:rPr>
          <w:sz w:val="22"/>
        </w:rPr>
        <w:t>/s/ Jose Luis Valdez</w:t>
      </w:r>
    </w:p>
    <w:p w14:paraId="03B6A85E" w14:textId="3885B42B" w:rsidR="001076A9" w:rsidRDefault="004073C7">
      <w:pPr>
        <w:spacing w:before="60"/>
        <w:jc w:val="both"/>
        <w:rPr>
          <w:sz w:val="22"/>
        </w:rPr>
      </w:pPr>
      <w:r>
        <w:rPr>
          <w:noProof/>
          <w:sz w:val="22"/>
        </w:rPr>
        <mc:AlternateContent>
          <mc:Choice Requires="wps">
            <w:drawing>
              <wp:anchor distT="0" distB="0" distL="114300" distR="114300" simplePos="0" relativeHeight="251657728" behindDoc="0" locked="0" layoutInCell="0" allowOverlap="1" wp14:anchorId="1165D4A0" wp14:editId="1C670DB6">
                <wp:simplePos x="0" y="0"/>
                <wp:positionH relativeFrom="column">
                  <wp:posOffset>-45720</wp:posOffset>
                </wp:positionH>
                <wp:positionV relativeFrom="paragraph">
                  <wp:posOffset>33020</wp:posOffset>
                </wp:positionV>
                <wp:extent cx="3291840" cy="0"/>
                <wp:effectExtent l="11430" t="6985" r="11430"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230C"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255.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" o:allowincell="f"/>
            </w:pict>
          </mc:Fallback>
        </mc:AlternateContent>
      </w:r>
      <w:r w:rsidR="00A85B08">
        <w:rPr>
          <w:sz w:val="22"/>
        </w:rPr>
        <w:t>Jose Luis Valdez</w:t>
      </w:r>
      <w:r w:rsidR="00A45381">
        <w:rPr>
          <w:sz w:val="22"/>
        </w:rPr>
        <w:t xml:space="preserve">, </w:t>
      </w:r>
      <w:r w:rsidR="00A85B08">
        <w:rPr>
          <w:sz w:val="22"/>
        </w:rPr>
        <w:t>CMC</w:t>
      </w:r>
      <w:r w:rsidR="001076A9">
        <w:rPr>
          <w:sz w:val="22"/>
        </w:rPr>
        <w:t>,</w:t>
      </w:r>
      <w:r w:rsidR="00A85B08">
        <w:rPr>
          <w:sz w:val="22"/>
        </w:rPr>
        <w:t xml:space="preserve"> </w:t>
      </w:r>
      <w:r w:rsidR="001076A9">
        <w:rPr>
          <w:sz w:val="22"/>
        </w:rPr>
        <w:t>City Clerk</w:t>
      </w:r>
    </w:p>
    <w:sectPr w:rsidR="001076A9">
      <w:pgSz w:w="12240" w:h="15840"/>
      <w:pgMar w:top="720" w:right="1080" w:bottom="720" w:left="1080"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D2"/>
    <w:rsid w:val="000A6C05"/>
    <w:rsid w:val="001076A9"/>
    <w:rsid w:val="00110EE2"/>
    <w:rsid w:val="00151F98"/>
    <w:rsid w:val="00220495"/>
    <w:rsid w:val="00344982"/>
    <w:rsid w:val="003E052E"/>
    <w:rsid w:val="003F3AC7"/>
    <w:rsid w:val="004073C7"/>
    <w:rsid w:val="00437974"/>
    <w:rsid w:val="00447877"/>
    <w:rsid w:val="00451836"/>
    <w:rsid w:val="004C006D"/>
    <w:rsid w:val="004C0DB6"/>
    <w:rsid w:val="004E28D2"/>
    <w:rsid w:val="00505190"/>
    <w:rsid w:val="00511515"/>
    <w:rsid w:val="00526F29"/>
    <w:rsid w:val="005D2F29"/>
    <w:rsid w:val="006442A3"/>
    <w:rsid w:val="006B02A6"/>
    <w:rsid w:val="006F23F5"/>
    <w:rsid w:val="0084275A"/>
    <w:rsid w:val="00882523"/>
    <w:rsid w:val="008B5670"/>
    <w:rsid w:val="009B05A3"/>
    <w:rsid w:val="009D1BC6"/>
    <w:rsid w:val="009E65EC"/>
    <w:rsid w:val="00A032D7"/>
    <w:rsid w:val="00A45381"/>
    <w:rsid w:val="00A770E0"/>
    <w:rsid w:val="00A85B08"/>
    <w:rsid w:val="00AA277F"/>
    <w:rsid w:val="00BA3190"/>
    <w:rsid w:val="00C26B68"/>
    <w:rsid w:val="00C56BDF"/>
    <w:rsid w:val="00CD3315"/>
    <w:rsid w:val="00D1057B"/>
    <w:rsid w:val="00D51D49"/>
    <w:rsid w:val="00D94C49"/>
    <w:rsid w:val="00DA5CFE"/>
    <w:rsid w:val="00DC1902"/>
    <w:rsid w:val="00DC2447"/>
    <w:rsid w:val="00F53561"/>
    <w:rsid w:val="00FC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FA64"/>
  <w15:docId w15:val="{4DA40640-A44E-4780-8F9B-6C48EF02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tabs>
        <w:tab w:val="right" w:pos="9900"/>
      </w:tabs>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One">
    <w:name w:val="InOne"/>
    <w:basedOn w:val="Normal"/>
    <w:pPr>
      <w:tabs>
        <w:tab w:val="left" w:pos="1440"/>
        <w:tab w:val="right" w:pos="9990"/>
      </w:tabs>
      <w:ind w:left="1440"/>
    </w:pPr>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HENDERSON</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Dixon</dc:creator>
  <cp:keywords/>
  <cp:lastModifiedBy>Janet Sandifer</cp:lastModifiedBy>
  <cp:revision>3</cp:revision>
  <cp:lastPrinted>2000-06-07T16:14:00Z</cp:lastPrinted>
  <dcterms:created xsi:type="dcterms:W3CDTF">2022-10-17T22:55:00Z</dcterms:created>
  <dcterms:modified xsi:type="dcterms:W3CDTF">2022-10-19T02:13:00Z</dcterms:modified>
</cp:coreProperties>
</file>